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3D" w:rsidRPr="00DE103D" w:rsidRDefault="00DE103D" w:rsidP="00DE10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noProof/>
          <w:color w:val="A6802A"/>
          <w:sz w:val="21"/>
          <w:szCs w:val="21"/>
          <w:lang w:eastAsia="pl-PL"/>
        </w:rPr>
        <w:drawing>
          <wp:inline distT="0" distB="0" distL="0" distR="0">
            <wp:extent cx="714375" cy="714375"/>
            <wp:effectExtent l="0" t="0" r="9525" b="9525"/>
            <wp:docPr id="1" name="Obraz 1" descr="https://www.farmacja.umed.wroc.pl/sites/default/files/styles/aktualnosci/public/logo_WF_19.jpg?itok=7a2vVkDb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rmacja.umed.wroc.pl/sites/default/files/styles/aktualnosci/public/logo_WF_19.jpg?itok=7a2vVkDb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 wielką przyjemnością informujemy Społeczność Akademicką Wydziału Farmaceutycznego UMW, iż wyłoniono laureatów w Wydziałowym Konkursie Prac Magisterskich dla studentów kierunku analityka medyczna, wykonanych i obronionych w roku akademickim 2019/2020.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Konkursu zgłoszono 14 prac na kierunku analityka medyczna.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Laureatami konkursu są: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</w: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u w:val="single"/>
          <w:lang w:eastAsia="pl-PL"/>
        </w:rPr>
        <w:t>I miejsce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 przyznano pracy Pani </w:t>
      </w:r>
      <w:r w:rsidRPr="00DE103D">
        <w:rPr>
          <w:rFonts w:ascii="Tahoma" w:hAnsi="Tahoma" w:cs="Tahoma"/>
          <w:b/>
          <w:bCs/>
          <w:color w:val="000000" w:themeColor="text1"/>
        </w:rPr>
        <w:t>Urszuli Szwedowicz</w:t>
      </w:r>
      <w:r w:rsidRPr="00DE103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pt. „</w:t>
      </w:r>
      <w:r w:rsidRPr="00DE103D">
        <w:rPr>
          <w:rFonts w:ascii="Tahoma" w:hAnsi="Tahoma" w:cs="Tahoma"/>
          <w:i/>
          <w:color w:val="000000" w:themeColor="text1"/>
        </w:rPr>
        <w:t>Wpływ kwasu szałwiowego B na aktywność proliferacyjną ludzkich fibroblastów z dziąsła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”, </w:t>
      </w:r>
      <w:r w:rsidRPr="00DE103D">
        <w:rPr>
          <w:rFonts w:ascii="Tahoma" w:eastAsia="Times New Roman" w:hAnsi="Tahoma" w:cs="Tahoma"/>
          <w:color w:val="000000" w:themeColor="text1"/>
          <w:lang w:eastAsia="pl-PL"/>
        </w:rPr>
        <w:t>wykonanej w Katedrze i Zakładzie Biologii Molekularnej i Komórkowej WF UMW, promotor dr hab. Anna Choromańska.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u w:val="single"/>
          <w:lang w:eastAsia="pl-PL"/>
        </w:rPr>
        <w:t>II miejsce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 przyznano pracy Pani </w:t>
      </w:r>
      <w:r w:rsidRPr="00DE103D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Agnieszce Kmieciak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pt. ”</w:t>
      </w:r>
      <w:r w:rsidRPr="00DE103D">
        <w:rPr>
          <w:rFonts w:ascii="Tahoma" w:hAnsi="Tahoma" w:cs="Tahoma"/>
          <w:color w:val="000000" w:themeColor="text1"/>
        </w:rPr>
        <w:t xml:space="preserve"> </w:t>
      </w:r>
      <w:r w:rsidRPr="00DE103D">
        <w:rPr>
          <w:rFonts w:ascii="Tahoma" w:hAnsi="Tahoma" w:cs="Tahoma"/>
          <w:i/>
          <w:color w:val="000000" w:themeColor="text1"/>
        </w:rPr>
        <w:t>Stężenie klasteryny i wybranych parametrów stresu oksydacyjnego w plazmie nasienia w kontekście męskiej płodności.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”, wykonanej w K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atedrze </w:t>
      </w:r>
      <w:r w:rsidR="00305A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Diagnostyki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Laboratoryjnej WF UMW, promotor dr hab. Ewa Kratz prof.UMW.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III miejsce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prz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yznano pracy Pani </w:t>
      </w:r>
      <w:r w:rsidRPr="00DE103D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Adriannie Matuszewskiej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pt. ”</w:t>
      </w:r>
      <w:r w:rsidR="004F50B8" w:rsidRPr="004F50B8">
        <w:t xml:space="preserve"> </w:t>
      </w:r>
      <w:r w:rsidR="004F50B8" w:rsidRPr="004F50B8">
        <w:rPr>
          <w:rFonts w:ascii="Tahoma" w:hAnsi="Tahoma" w:cs="Tahoma"/>
          <w:i/>
        </w:rPr>
        <w:t>Ocena skuteczności przeciwdrobnoustrojowej wybranych antyseptyków i lawaseptyków względem patogenów izolowanych z zakażeń szpitalnych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” , wykonanej w 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Katedrze</w:t>
      </w:r>
      <w:r w:rsidR="00305A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i Zakładzie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Mikrobiologii F</w:t>
      </w:r>
      <w:r w:rsidR="00305A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armaceutycznej 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 Parazytologii WF UMW, promotor prof.</w:t>
      </w:r>
      <w:r w:rsidR="00305A9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dr hab. Marzenna Bartoszewicz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Wszystkim laureatom konkursu oraz promotorom i opiekunom prac składamy wyrazy uznania 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                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 życzymy dalszych sukcesów.</w:t>
      </w:r>
    </w:p>
    <w:p w:rsidR="00DE103D" w:rsidRPr="00DE103D" w:rsidRDefault="00DE103D" w:rsidP="00DE103D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DE103D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Kolegium Dziekańskie WF</w:t>
      </w:r>
    </w:p>
    <w:p w:rsidR="00FE0429" w:rsidRDefault="00FE0429"/>
    <w:sectPr w:rsidR="00FE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D"/>
    <w:rsid w:val="00305A91"/>
    <w:rsid w:val="004B0595"/>
    <w:rsid w:val="004F50B8"/>
    <w:rsid w:val="00763F2F"/>
    <w:rsid w:val="00DE103D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E6AD-1C44-482D-BE2B-EA66487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0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rmacja.umed.wroc.pl/sites/default/files/logo_WF_1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Fujitsu</cp:lastModifiedBy>
  <cp:revision>4</cp:revision>
  <cp:lastPrinted>2020-10-29T11:38:00Z</cp:lastPrinted>
  <dcterms:created xsi:type="dcterms:W3CDTF">2020-11-02T13:45:00Z</dcterms:created>
  <dcterms:modified xsi:type="dcterms:W3CDTF">2020-11-02T13:48:00Z</dcterms:modified>
</cp:coreProperties>
</file>